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66" w:rsidRPr="00D15C66" w:rsidRDefault="00D15C66" w:rsidP="0080040E">
      <w:pPr>
        <w:tabs>
          <w:tab w:val="left" w:pos="709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D15C66">
        <w:rPr>
          <w:rFonts w:ascii="Times New Roman" w:hAnsi="Times New Roman"/>
          <w:b/>
          <w:sz w:val="24"/>
          <w:szCs w:val="24"/>
        </w:rPr>
        <w:t xml:space="preserve">Do </w:t>
      </w:r>
      <w:bookmarkStart w:id="0" w:name="_GoBack"/>
      <w:r w:rsidRPr="00D15C66">
        <w:rPr>
          <w:rFonts w:ascii="Times New Roman" w:hAnsi="Times New Roman"/>
          <w:b/>
          <w:sz w:val="24"/>
          <w:szCs w:val="24"/>
        </w:rPr>
        <w:t xml:space="preserve">zadań Wydziału Kryminalnego </w:t>
      </w:r>
      <w:bookmarkEnd w:id="0"/>
      <w:r w:rsidRPr="00D15C66">
        <w:rPr>
          <w:rFonts w:ascii="Times New Roman" w:hAnsi="Times New Roman"/>
          <w:b/>
          <w:sz w:val="24"/>
          <w:szCs w:val="24"/>
        </w:rPr>
        <w:t>należy:</w:t>
      </w:r>
    </w:p>
    <w:p w:rsidR="00D15C66" w:rsidRPr="00D15C66" w:rsidRDefault="00D15C66" w:rsidP="0080040E">
      <w:pPr>
        <w:pStyle w:val="Tytu"/>
        <w:numPr>
          <w:ilvl w:val="0"/>
          <w:numId w:val="2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D15C66">
        <w:rPr>
          <w:rFonts w:ascii="Times New Roman" w:hAnsi="Times New Roman"/>
          <w:b w:val="0"/>
          <w:bCs w:val="0"/>
        </w:rPr>
        <w:t xml:space="preserve">wykonywanie czynności </w:t>
      </w:r>
      <w:proofErr w:type="spellStart"/>
      <w:r w:rsidRPr="00D15C66">
        <w:rPr>
          <w:rFonts w:ascii="Times New Roman" w:hAnsi="Times New Roman"/>
          <w:b w:val="0"/>
          <w:bCs w:val="0"/>
        </w:rPr>
        <w:t>operacyjno</w:t>
      </w:r>
      <w:proofErr w:type="spellEnd"/>
      <w:r w:rsidRPr="00D15C66">
        <w:rPr>
          <w:rFonts w:ascii="Times New Roman" w:hAnsi="Times New Roman"/>
          <w:b w:val="0"/>
          <w:bCs w:val="0"/>
        </w:rPr>
        <w:t xml:space="preserve"> – rozpoznawczych i dochodzeniowo</w:t>
      </w:r>
      <w:r w:rsidRPr="00D15C66">
        <w:rPr>
          <w:rFonts w:ascii="Times New Roman" w:hAnsi="Times New Roman"/>
          <w:b w:val="0"/>
          <w:bCs w:val="0"/>
          <w:lang w:val="pl-PL"/>
        </w:rPr>
        <w:t xml:space="preserve"> </w:t>
      </w:r>
      <w:r w:rsidRPr="00D15C66">
        <w:rPr>
          <w:rFonts w:ascii="Times New Roman" w:hAnsi="Times New Roman"/>
          <w:b w:val="0"/>
          <w:bCs w:val="0"/>
        </w:rPr>
        <w:t>-</w:t>
      </w:r>
      <w:r w:rsidRPr="00D15C66">
        <w:rPr>
          <w:rFonts w:ascii="Times New Roman" w:hAnsi="Times New Roman"/>
          <w:b w:val="0"/>
          <w:bCs w:val="0"/>
          <w:lang w:val="pl-PL"/>
        </w:rPr>
        <w:t xml:space="preserve"> </w:t>
      </w:r>
      <w:r w:rsidRPr="00D15C66">
        <w:rPr>
          <w:rFonts w:ascii="Times New Roman" w:hAnsi="Times New Roman"/>
          <w:b w:val="0"/>
          <w:bCs w:val="0"/>
        </w:rPr>
        <w:t>śledczych w</w:t>
      </w:r>
      <w:r w:rsidRPr="00D15C66">
        <w:rPr>
          <w:rFonts w:ascii="Times New Roman" w:hAnsi="Times New Roman"/>
          <w:b w:val="0"/>
          <w:bCs w:val="0"/>
          <w:lang w:val="pl-PL"/>
        </w:rPr>
        <w:t> </w:t>
      </w:r>
      <w:r w:rsidRPr="00D15C66">
        <w:rPr>
          <w:rFonts w:ascii="Times New Roman" w:hAnsi="Times New Roman"/>
          <w:b w:val="0"/>
          <w:bCs w:val="0"/>
        </w:rPr>
        <w:t xml:space="preserve">celu ujawniania przestępstw i </w:t>
      </w:r>
      <w:r w:rsidRPr="00D15C66">
        <w:rPr>
          <w:rFonts w:ascii="Times New Roman" w:hAnsi="Times New Roman"/>
          <w:b w:val="0"/>
          <w:bCs w:val="0"/>
          <w:lang w:val="pl-PL"/>
        </w:rPr>
        <w:t>skutecznego</w:t>
      </w:r>
      <w:r w:rsidRPr="00D15C66">
        <w:rPr>
          <w:rFonts w:ascii="Times New Roman" w:hAnsi="Times New Roman"/>
          <w:b w:val="0"/>
          <w:bCs w:val="0"/>
        </w:rPr>
        <w:t xml:space="preserve"> wykrywania ich sprawców, współdziałając w tym zakresie z innymi jednostkami </w:t>
      </w:r>
      <w:r w:rsidRPr="00D15C66">
        <w:rPr>
          <w:rFonts w:ascii="Times New Roman" w:hAnsi="Times New Roman"/>
          <w:b w:val="0"/>
          <w:bCs w:val="0"/>
          <w:lang w:val="pl-PL"/>
        </w:rPr>
        <w:t xml:space="preserve">organizacyjnymi </w:t>
      </w:r>
      <w:r w:rsidRPr="00D15C66">
        <w:rPr>
          <w:rFonts w:ascii="Times New Roman" w:hAnsi="Times New Roman"/>
          <w:b w:val="0"/>
          <w:bCs w:val="0"/>
        </w:rPr>
        <w:t>Policji;</w:t>
      </w:r>
      <w:r w:rsidRPr="00D15C66">
        <w:rPr>
          <w:rFonts w:ascii="Times New Roman" w:hAnsi="Times New Roman"/>
          <w:b w:val="0"/>
          <w:bCs w:val="0"/>
          <w:lang w:val="pl-PL"/>
        </w:rPr>
        <w:t xml:space="preserve"> </w:t>
      </w:r>
    </w:p>
    <w:p w:rsidR="00D15C66" w:rsidRPr="00D15C66" w:rsidRDefault="00D15C66" w:rsidP="0080040E">
      <w:pPr>
        <w:pStyle w:val="Tytu"/>
        <w:numPr>
          <w:ilvl w:val="0"/>
          <w:numId w:val="2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D15C66">
        <w:rPr>
          <w:rFonts w:ascii="Times New Roman" w:hAnsi="Times New Roman"/>
          <w:b w:val="0"/>
          <w:bCs w:val="0"/>
        </w:rPr>
        <w:t>prowadzenie i koordynowanie poszukiwań osób i rzeczy, a także identyfikacja osób i</w:t>
      </w:r>
      <w:r w:rsidRPr="00D15C66">
        <w:rPr>
          <w:rFonts w:ascii="Times New Roman" w:hAnsi="Times New Roman"/>
          <w:b w:val="0"/>
          <w:bCs w:val="0"/>
          <w:lang w:val="pl-PL"/>
        </w:rPr>
        <w:t> </w:t>
      </w:r>
      <w:r w:rsidRPr="00D15C66">
        <w:rPr>
          <w:rFonts w:ascii="Times New Roman" w:hAnsi="Times New Roman"/>
          <w:b w:val="0"/>
          <w:bCs w:val="0"/>
        </w:rPr>
        <w:t xml:space="preserve">zwłok, współdziałanie w tym zakresie z innymi jednostkami </w:t>
      </w:r>
      <w:r w:rsidRPr="00D15C66">
        <w:rPr>
          <w:rFonts w:ascii="Times New Roman" w:hAnsi="Times New Roman"/>
          <w:b w:val="0"/>
          <w:bCs w:val="0"/>
          <w:lang w:val="pl-PL"/>
        </w:rPr>
        <w:t xml:space="preserve">organizacyjnymi </w:t>
      </w:r>
      <w:r w:rsidRPr="00D15C66">
        <w:rPr>
          <w:rFonts w:ascii="Times New Roman" w:hAnsi="Times New Roman"/>
          <w:b w:val="0"/>
          <w:bCs w:val="0"/>
        </w:rPr>
        <w:t>Policji, organami administracji publicznej i organizacjami społecznymi;</w:t>
      </w:r>
    </w:p>
    <w:p w:rsidR="00D15C66" w:rsidRPr="00D15C66" w:rsidRDefault="00D15C66" w:rsidP="0080040E">
      <w:pPr>
        <w:pStyle w:val="Tytu"/>
        <w:numPr>
          <w:ilvl w:val="0"/>
          <w:numId w:val="2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D15C66">
        <w:rPr>
          <w:rFonts w:ascii="Times New Roman" w:hAnsi="Times New Roman"/>
          <w:b w:val="0"/>
          <w:bCs w:val="0"/>
        </w:rPr>
        <w:t>zapobieganie i zwalczanie przestępczości kryminalnej, gospodarczej, korupcyjnej i</w:t>
      </w:r>
      <w:r w:rsidRPr="00D15C66">
        <w:rPr>
          <w:rFonts w:ascii="Times New Roman" w:hAnsi="Times New Roman"/>
          <w:b w:val="0"/>
          <w:bCs w:val="0"/>
          <w:lang w:val="pl-PL"/>
        </w:rPr>
        <w:t> </w:t>
      </w:r>
      <w:r w:rsidRPr="00D15C66">
        <w:rPr>
          <w:rFonts w:ascii="Times New Roman" w:hAnsi="Times New Roman"/>
          <w:b w:val="0"/>
          <w:bCs w:val="0"/>
        </w:rPr>
        <w:t>narkotykowej przez organizowanie skutecznych działań operacyjno-rozpoznawczych oraz wypracowanie i wdrażanie metod jej ujawniania i ścigania;</w:t>
      </w:r>
    </w:p>
    <w:p w:rsidR="00D15C66" w:rsidRPr="00D15C66" w:rsidRDefault="00D15C66" w:rsidP="0080040E">
      <w:pPr>
        <w:pStyle w:val="Tytu"/>
        <w:numPr>
          <w:ilvl w:val="0"/>
          <w:numId w:val="2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D15C66">
        <w:rPr>
          <w:rFonts w:ascii="Times New Roman" w:hAnsi="Times New Roman"/>
          <w:b w:val="0"/>
          <w:bCs w:val="0"/>
        </w:rPr>
        <w:t xml:space="preserve">współpraca z właściwymi </w:t>
      </w:r>
      <w:r w:rsidRPr="00D15C66">
        <w:rPr>
          <w:rFonts w:ascii="Times New Roman" w:hAnsi="Times New Roman"/>
          <w:b w:val="0"/>
          <w:bCs w:val="0"/>
          <w:lang w:val="pl-PL"/>
        </w:rPr>
        <w:t xml:space="preserve">merytorycznie </w:t>
      </w:r>
      <w:r w:rsidRPr="00D15C66">
        <w:rPr>
          <w:rFonts w:ascii="Times New Roman" w:hAnsi="Times New Roman"/>
          <w:b w:val="0"/>
          <w:bCs w:val="0"/>
        </w:rPr>
        <w:t xml:space="preserve">wydziałami KWP w Lublinie w zakresie: </w:t>
      </w:r>
    </w:p>
    <w:p w:rsidR="00D15C66" w:rsidRPr="00D15C66" w:rsidRDefault="00D15C66" w:rsidP="0080040E">
      <w:pPr>
        <w:pStyle w:val="Tytu"/>
        <w:numPr>
          <w:ilvl w:val="1"/>
          <w:numId w:val="4"/>
        </w:numPr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D15C66">
        <w:rPr>
          <w:rFonts w:ascii="Times New Roman" w:hAnsi="Times New Roman"/>
          <w:b w:val="0"/>
          <w:bCs w:val="0"/>
        </w:rPr>
        <w:t xml:space="preserve">koordynowania działań w skali województwa i komend wojewódzkich </w:t>
      </w:r>
      <w:r w:rsidRPr="00D15C66">
        <w:rPr>
          <w:rFonts w:ascii="Times New Roman" w:hAnsi="Times New Roman"/>
          <w:b w:val="0"/>
          <w:bCs w:val="0"/>
          <w:lang w:val="pl-PL"/>
        </w:rPr>
        <w:t xml:space="preserve">Policji </w:t>
      </w:r>
      <w:r w:rsidRPr="00D15C66">
        <w:rPr>
          <w:rFonts w:ascii="Times New Roman" w:hAnsi="Times New Roman"/>
          <w:b w:val="0"/>
          <w:bCs w:val="0"/>
        </w:rPr>
        <w:t>w</w:t>
      </w:r>
      <w:r w:rsidRPr="00D15C66">
        <w:rPr>
          <w:rFonts w:ascii="Times New Roman" w:hAnsi="Times New Roman"/>
          <w:b w:val="0"/>
          <w:bCs w:val="0"/>
          <w:lang w:val="pl-PL"/>
        </w:rPr>
        <w:t> </w:t>
      </w:r>
      <w:r w:rsidRPr="00D15C66">
        <w:rPr>
          <w:rFonts w:ascii="Times New Roman" w:hAnsi="Times New Roman"/>
          <w:b w:val="0"/>
          <w:bCs w:val="0"/>
        </w:rPr>
        <w:t>kraju,</w:t>
      </w:r>
    </w:p>
    <w:p w:rsidR="00D15C66" w:rsidRPr="00D15C66" w:rsidRDefault="00D15C66" w:rsidP="0080040E">
      <w:pPr>
        <w:pStyle w:val="Tytu"/>
        <w:numPr>
          <w:ilvl w:val="1"/>
          <w:numId w:val="4"/>
        </w:numPr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D15C66">
        <w:rPr>
          <w:rFonts w:ascii="Times New Roman" w:hAnsi="Times New Roman"/>
          <w:b w:val="0"/>
          <w:bCs w:val="0"/>
        </w:rPr>
        <w:t>stosowania techniki operacyjnej,</w:t>
      </w:r>
    </w:p>
    <w:p w:rsidR="00D15C66" w:rsidRPr="00D15C66" w:rsidRDefault="00D15C66" w:rsidP="0080040E">
      <w:pPr>
        <w:pStyle w:val="Tytu"/>
        <w:numPr>
          <w:ilvl w:val="1"/>
          <w:numId w:val="4"/>
        </w:numPr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D15C66">
        <w:rPr>
          <w:rFonts w:ascii="Times New Roman" w:hAnsi="Times New Roman"/>
          <w:b w:val="0"/>
          <w:bCs w:val="0"/>
        </w:rPr>
        <w:t>wymiany informacji o nowych metodach dokonywania przestępstw i</w:t>
      </w:r>
      <w:r w:rsidRPr="00D15C66">
        <w:rPr>
          <w:rFonts w:ascii="Times New Roman" w:hAnsi="Times New Roman"/>
          <w:b w:val="0"/>
          <w:bCs w:val="0"/>
          <w:lang w:val="pl-PL"/>
        </w:rPr>
        <w:t> </w:t>
      </w:r>
      <w:r w:rsidRPr="00D15C66">
        <w:rPr>
          <w:rFonts w:ascii="Times New Roman" w:hAnsi="Times New Roman"/>
          <w:b w:val="0"/>
          <w:bCs w:val="0"/>
        </w:rPr>
        <w:t xml:space="preserve">stosowanych przeciwdziałaniach w procesie </w:t>
      </w:r>
      <w:proofErr w:type="spellStart"/>
      <w:r w:rsidRPr="00D15C66">
        <w:rPr>
          <w:rFonts w:ascii="Times New Roman" w:hAnsi="Times New Roman"/>
          <w:b w:val="0"/>
          <w:bCs w:val="0"/>
        </w:rPr>
        <w:t>wykrywczym</w:t>
      </w:r>
      <w:proofErr w:type="spellEnd"/>
      <w:r w:rsidRPr="00D15C66">
        <w:rPr>
          <w:rFonts w:ascii="Times New Roman" w:hAnsi="Times New Roman"/>
          <w:b w:val="0"/>
          <w:bCs w:val="0"/>
        </w:rPr>
        <w:t>,</w:t>
      </w:r>
    </w:p>
    <w:p w:rsidR="00D15C66" w:rsidRPr="00D15C66" w:rsidRDefault="00D15C66" w:rsidP="0080040E">
      <w:pPr>
        <w:pStyle w:val="Tytu"/>
        <w:numPr>
          <w:ilvl w:val="1"/>
          <w:numId w:val="4"/>
        </w:numPr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D15C66">
        <w:rPr>
          <w:rFonts w:ascii="Times New Roman" w:hAnsi="Times New Roman"/>
          <w:b w:val="0"/>
          <w:bCs w:val="0"/>
        </w:rPr>
        <w:t>prowadzenia współpracy z osobowymi źródłami informacji;</w:t>
      </w:r>
    </w:p>
    <w:p w:rsidR="00D15C66" w:rsidRPr="00D15C66" w:rsidRDefault="00D15C66" w:rsidP="0080040E">
      <w:pPr>
        <w:pStyle w:val="Tytu"/>
        <w:numPr>
          <w:ilvl w:val="0"/>
          <w:numId w:val="2"/>
        </w:numPr>
        <w:tabs>
          <w:tab w:val="num" w:pos="567"/>
        </w:tabs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D15C66">
        <w:rPr>
          <w:rFonts w:ascii="Times New Roman" w:hAnsi="Times New Roman"/>
          <w:b w:val="0"/>
        </w:rPr>
        <w:t>współdziałanie z organami prokuratury i sądownictwa w zakresie prawidłowego kształtowania przebiegu postępowań przygotowawczych i efektywności ścigania karnego;</w:t>
      </w:r>
    </w:p>
    <w:p w:rsidR="00D15C66" w:rsidRPr="00D15C66" w:rsidRDefault="00D15C66" w:rsidP="0080040E">
      <w:pPr>
        <w:pStyle w:val="Tytu"/>
        <w:numPr>
          <w:ilvl w:val="0"/>
          <w:numId w:val="2"/>
        </w:numPr>
        <w:tabs>
          <w:tab w:val="num" w:pos="567"/>
        </w:tabs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D15C66">
        <w:rPr>
          <w:rFonts w:ascii="Times New Roman" w:hAnsi="Times New Roman"/>
          <w:b w:val="0"/>
        </w:rPr>
        <w:t>realizowanie czynności związanych z zabezpieczeniem śladów i dowodów przestępstwa na miejscach zdarzeń oraz ujawnianie i zabezpieczanie kryminalistyczne oraz procesowe dowodów rzeczowych;</w:t>
      </w:r>
    </w:p>
    <w:p w:rsidR="00D15C66" w:rsidRPr="00D15C66" w:rsidRDefault="00D15C66" w:rsidP="0080040E">
      <w:pPr>
        <w:pStyle w:val="Tytu"/>
        <w:numPr>
          <w:ilvl w:val="0"/>
          <w:numId w:val="2"/>
        </w:numPr>
        <w:tabs>
          <w:tab w:val="num" w:pos="567"/>
        </w:tabs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D15C66">
        <w:rPr>
          <w:rFonts w:ascii="Times New Roman" w:hAnsi="Times New Roman"/>
          <w:b w:val="0"/>
        </w:rPr>
        <w:t>prowadzenie magazynu dowodów rzeczowych;</w:t>
      </w:r>
    </w:p>
    <w:p w:rsidR="00D15C66" w:rsidRPr="00D15C66" w:rsidRDefault="00D15C66" w:rsidP="0080040E">
      <w:pPr>
        <w:pStyle w:val="Tytu"/>
        <w:numPr>
          <w:ilvl w:val="0"/>
          <w:numId w:val="2"/>
        </w:numPr>
        <w:tabs>
          <w:tab w:val="num" w:pos="567"/>
        </w:tabs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D15C66">
        <w:rPr>
          <w:rFonts w:ascii="Times New Roman" w:hAnsi="Times New Roman"/>
          <w:b w:val="0"/>
        </w:rPr>
        <w:t xml:space="preserve">sprawowanie nadzoru nad prawidłową realizacją poleceń </w:t>
      </w:r>
      <w:r w:rsidRPr="00D15C66">
        <w:rPr>
          <w:rFonts w:ascii="Times New Roman" w:hAnsi="Times New Roman"/>
          <w:b w:val="0"/>
          <w:lang w:val="pl-PL"/>
        </w:rPr>
        <w:t xml:space="preserve">oraz wytycznych </w:t>
      </w:r>
      <w:r w:rsidRPr="00D15C66">
        <w:rPr>
          <w:rFonts w:ascii="Times New Roman" w:hAnsi="Times New Roman"/>
          <w:b w:val="0"/>
        </w:rPr>
        <w:t>zawartych w</w:t>
      </w:r>
      <w:r w:rsidRPr="00D15C66">
        <w:rPr>
          <w:rFonts w:ascii="Times New Roman" w:hAnsi="Times New Roman"/>
          <w:b w:val="0"/>
          <w:lang w:val="pl-PL"/>
        </w:rPr>
        <w:t> </w:t>
      </w:r>
      <w:r w:rsidRPr="00D15C66">
        <w:rPr>
          <w:rFonts w:ascii="Times New Roman" w:hAnsi="Times New Roman"/>
          <w:b w:val="0"/>
        </w:rPr>
        <w:t>przepisach</w:t>
      </w:r>
      <w:r w:rsidRPr="00D15C66">
        <w:rPr>
          <w:rFonts w:ascii="Times New Roman" w:hAnsi="Times New Roman"/>
          <w:b w:val="0"/>
          <w:lang w:val="pl-PL"/>
        </w:rPr>
        <w:t xml:space="preserve"> </w:t>
      </w:r>
      <w:r w:rsidRPr="00D15C66">
        <w:rPr>
          <w:rFonts w:ascii="Times New Roman" w:hAnsi="Times New Roman"/>
          <w:b w:val="0"/>
        </w:rPr>
        <w:t>dotyczących rejestracji statystycznej przestępczości i innych</w:t>
      </w:r>
      <w:r w:rsidRPr="00D15C66">
        <w:rPr>
          <w:rFonts w:ascii="Times New Roman" w:hAnsi="Times New Roman"/>
          <w:b w:val="0"/>
          <w:lang w:val="pl-PL"/>
        </w:rPr>
        <w:t>;</w:t>
      </w:r>
    </w:p>
    <w:p w:rsidR="00D15C66" w:rsidRPr="00D15C66" w:rsidRDefault="00D15C66" w:rsidP="0080040E">
      <w:pPr>
        <w:pStyle w:val="Tytu"/>
        <w:numPr>
          <w:ilvl w:val="0"/>
          <w:numId w:val="2"/>
        </w:numPr>
        <w:tabs>
          <w:tab w:val="num" w:pos="567"/>
        </w:tabs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D15C66">
        <w:rPr>
          <w:rFonts w:ascii="Times New Roman" w:hAnsi="Times New Roman"/>
          <w:b w:val="0"/>
          <w:bCs w:val="0"/>
          <w:lang w:val="pl-PL"/>
        </w:rPr>
        <w:t>analizowanie oraz ocena stanu zagrożenia przestępczością, jej dynamiki, struktury i geografii istotnych z punktu widzenia rozwoju przestępczości oraz analizowanie zjawisk kryminogennych w celu wdrożenia skutecznych metod i form pracy operacyjnej;</w:t>
      </w:r>
    </w:p>
    <w:p w:rsidR="00D15C66" w:rsidRPr="00D15C66" w:rsidRDefault="00D15C66" w:rsidP="0080040E">
      <w:pPr>
        <w:pStyle w:val="Tytu"/>
        <w:numPr>
          <w:ilvl w:val="0"/>
          <w:numId w:val="2"/>
        </w:numPr>
        <w:tabs>
          <w:tab w:val="num" w:pos="567"/>
        </w:tabs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D15C66">
        <w:rPr>
          <w:rFonts w:ascii="Times New Roman" w:hAnsi="Times New Roman"/>
          <w:b w:val="0"/>
          <w:bCs w:val="0"/>
          <w:lang w:val="pl-PL"/>
        </w:rPr>
        <w:t xml:space="preserve">dokonywanie sprawdzeń osób, miejsc i podmiotów w ramach czynności dochodzeniowo–śledczych oraz </w:t>
      </w:r>
      <w:proofErr w:type="spellStart"/>
      <w:r w:rsidRPr="00D15C66">
        <w:rPr>
          <w:rFonts w:ascii="Times New Roman" w:hAnsi="Times New Roman"/>
          <w:b w:val="0"/>
          <w:bCs w:val="0"/>
          <w:lang w:val="pl-PL"/>
        </w:rPr>
        <w:t>operacyjno</w:t>
      </w:r>
      <w:proofErr w:type="spellEnd"/>
      <w:r w:rsidRPr="00D15C66">
        <w:rPr>
          <w:rFonts w:ascii="Times New Roman" w:hAnsi="Times New Roman"/>
          <w:b w:val="0"/>
          <w:bCs w:val="0"/>
          <w:lang w:val="pl-PL"/>
        </w:rPr>
        <w:t>–rozpoznawczych.</w:t>
      </w:r>
    </w:p>
    <w:p w:rsidR="00AA4732" w:rsidRPr="00D15C66" w:rsidRDefault="00AA4732" w:rsidP="00D15C66">
      <w:pPr>
        <w:rPr>
          <w:rFonts w:ascii="Times New Roman" w:hAnsi="Times New Roman"/>
          <w:sz w:val="24"/>
          <w:szCs w:val="24"/>
        </w:rPr>
      </w:pPr>
    </w:p>
    <w:sectPr w:rsidR="00AA4732" w:rsidRPr="00D1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66569"/>
    <w:multiLevelType w:val="hybridMultilevel"/>
    <w:tmpl w:val="5D34E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B7B36"/>
    <w:multiLevelType w:val="hybridMultilevel"/>
    <w:tmpl w:val="B016C5C6"/>
    <w:lvl w:ilvl="0" w:tplc="C8C0EAB4">
      <w:start w:val="1"/>
      <w:numFmt w:val="decimal"/>
      <w:lvlText w:val="%1)"/>
      <w:lvlJc w:val="left"/>
      <w:pPr>
        <w:tabs>
          <w:tab w:val="num" w:pos="1531"/>
        </w:tabs>
        <w:ind w:left="1440" w:hanging="360"/>
      </w:pPr>
      <w:rPr>
        <w:rFonts w:ascii="Arial" w:eastAsia="Times New Roman" w:hAnsi="Arial" w:cs="Arial" w:hint="default"/>
      </w:rPr>
    </w:lvl>
    <w:lvl w:ilvl="1" w:tplc="256294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A6DD4"/>
    <w:multiLevelType w:val="hybridMultilevel"/>
    <w:tmpl w:val="77628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62945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A6DF8"/>
    <w:multiLevelType w:val="hybridMultilevel"/>
    <w:tmpl w:val="27A8D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66"/>
    <w:rsid w:val="0080040E"/>
    <w:rsid w:val="00AA4732"/>
    <w:rsid w:val="00D1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D3AE"/>
  <w15:chartTrackingRefBased/>
  <w15:docId w15:val="{B7B1807A-3839-469E-ACCF-A065CB5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C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5C66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D15C66"/>
    <w:rPr>
      <w:rFonts w:ascii="Tahoma" w:eastAsia="Times New Roman" w:hAnsi="Tahoma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</cp:revision>
  <dcterms:created xsi:type="dcterms:W3CDTF">2022-05-31T09:20:00Z</dcterms:created>
  <dcterms:modified xsi:type="dcterms:W3CDTF">2022-05-31T09:37:00Z</dcterms:modified>
</cp:coreProperties>
</file>